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D42F1B" w:rsidP="00F35560">
      <w:pPr>
        <w:ind w:left="709"/>
        <w:rPr>
          <w:rFonts w:ascii="Comic Sans MS" w:hAnsi="Comic Sans MS"/>
          <w:sz w:val="18"/>
          <w:szCs w:val="18"/>
        </w:rPr>
      </w:pPr>
      <w:r w:rsidRPr="00D42F1B">
        <w:rPr>
          <w:rFonts w:ascii="Comic Sans MS" w:hAnsi="Comic Sans MS"/>
          <w:noProof/>
          <w:color w:val="BFBFBF" w:themeColor="background1" w:themeShade="BF"/>
          <w:sz w:val="16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5397500</wp:posOffset>
            </wp:positionH>
            <wp:positionV relativeFrom="paragraph">
              <wp:posOffset>97155</wp:posOffset>
            </wp:positionV>
            <wp:extent cx="1105535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215" y="21344"/>
                <wp:lineTo x="21215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81" w:rsidRDefault="00272C27" w:rsidP="00C836B6">
      <w:pPr>
        <w:spacing w:after="240"/>
        <w:rPr>
          <w:rFonts w:ascii="Comic Sans MS" w:hAnsi="Comic Sans MS"/>
          <w:b/>
          <w:sz w:val="20"/>
          <w:szCs w:val="18"/>
        </w:rPr>
      </w:pPr>
      <w:r w:rsidRPr="00F217B1">
        <w:rPr>
          <w:rFonts w:ascii="Comic Sans MS" w:hAnsi="Comic Sans MS"/>
          <w:sz w:val="20"/>
          <w:szCs w:val="18"/>
        </w:rPr>
        <w:t xml:space="preserve">Week Beginning: </w:t>
      </w:r>
      <w:r w:rsidR="008868FA">
        <w:rPr>
          <w:rFonts w:ascii="Comic Sans MS" w:hAnsi="Comic Sans MS"/>
          <w:b/>
          <w:sz w:val="20"/>
          <w:szCs w:val="18"/>
        </w:rPr>
        <w:t xml:space="preserve">Monday </w:t>
      </w:r>
      <w:r w:rsidR="00B07070">
        <w:rPr>
          <w:rFonts w:ascii="Comic Sans MS" w:hAnsi="Comic Sans MS"/>
          <w:b/>
          <w:sz w:val="20"/>
          <w:szCs w:val="18"/>
        </w:rPr>
        <w:t>27</w:t>
      </w:r>
      <w:r w:rsidR="00BE48B2" w:rsidRPr="00BE48B2">
        <w:rPr>
          <w:rFonts w:ascii="Comic Sans MS" w:hAnsi="Comic Sans MS"/>
          <w:b/>
          <w:sz w:val="20"/>
          <w:szCs w:val="18"/>
          <w:vertAlign w:val="superscript"/>
        </w:rPr>
        <w:t>th</w:t>
      </w:r>
      <w:r w:rsidR="00BE48B2">
        <w:rPr>
          <w:rFonts w:ascii="Comic Sans MS" w:hAnsi="Comic Sans MS"/>
          <w:b/>
          <w:sz w:val="20"/>
          <w:szCs w:val="18"/>
        </w:rPr>
        <w:t xml:space="preserve"> March</w:t>
      </w:r>
    </w:p>
    <w:p w:rsidR="00D96048" w:rsidRPr="00B07070" w:rsidRDefault="00D96048" w:rsidP="00D96048">
      <w:pPr>
        <w:spacing w:before="120"/>
        <w:rPr>
          <w:rFonts w:ascii="Comic Sans MS" w:hAnsi="Comic Sans MS"/>
          <w:b/>
          <w:color w:val="A6A6A6" w:themeColor="background1" w:themeShade="A6"/>
          <w:sz w:val="18"/>
          <w:szCs w:val="18"/>
        </w:rPr>
      </w:pP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Reading: 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20 minutes a day – this should include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green"/>
        </w:rPr>
        <w:t xml:space="preserve">at least one Reading Plus reading and </w:t>
      </w:r>
      <w:r w:rsidR="0040701E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green"/>
        </w:rPr>
        <w:t xml:space="preserve">one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green"/>
        </w:rPr>
        <w:t>vocabulary lesson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. Please record the reading that you have done this week in your reading diary. Reading records to be handed in on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>Wednesday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for checking and rewards. </w:t>
      </w:r>
    </w:p>
    <w:p w:rsidR="008F3F81" w:rsidRPr="00B07070" w:rsidRDefault="008F3F81" w:rsidP="008877A6">
      <w:pPr>
        <w:rPr>
          <w:rFonts w:ascii="Comic Sans MS" w:hAnsi="Comic Sans MS"/>
          <w:color w:val="A6A6A6" w:themeColor="background1" w:themeShade="A6"/>
          <w:sz w:val="18"/>
          <w:szCs w:val="18"/>
        </w:rPr>
      </w:pPr>
    </w:p>
    <w:p w:rsidR="00B0114B" w:rsidRPr="00B07070" w:rsidRDefault="00AC2896" w:rsidP="0070666A">
      <w:pPr>
        <w:rPr>
          <w:rFonts w:ascii="Comic Sans MS" w:hAnsi="Comic Sans MS"/>
          <w:b/>
          <w:color w:val="A6A6A6" w:themeColor="background1" w:themeShade="A6"/>
          <w:sz w:val="18"/>
          <w:szCs w:val="18"/>
        </w:rPr>
      </w:pP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>Spellings</w:t>
      </w:r>
      <w:r w:rsidR="00644142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>:</w:t>
      </w:r>
      <w:r w:rsidR="0040701E" w:rsidRPr="00B07070">
        <w:rPr>
          <w:rFonts w:ascii="Comic Sans MS" w:eastAsia="Calibri" w:hAnsi="Comic Sans MS" w:cstheme="minorHAnsi"/>
          <w:b/>
          <w:color w:val="A6A6A6" w:themeColor="background1" w:themeShade="A6"/>
          <w:sz w:val="18"/>
          <w:szCs w:val="18"/>
          <w:lang w:eastAsia="en-US"/>
        </w:rPr>
        <w:t xml:space="preserve"> </w:t>
      </w:r>
      <w:r w:rsidR="005F2815" w:rsidRPr="00B07070">
        <w:rPr>
          <w:rFonts w:ascii="Comic Sans MS" w:eastAsia="Calibri" w:hAnsi="Comic Sans MS" w:cstheme="minorHAnsi"/>
          <w:color w:val="A6A6A6" w:themeColor="background1" w:themeShade="A6"/>
          <w:sz w:val="18"/>
          <w:szCs w:val="18"/>
          <w:lang w:eastAsia="en-US"/>
        </w:rPr>
        <w:t>U</w:t>
      </w:r>
      <w:r w:rsidR="00B65AA5" w:rsidRPr="00B07070">
        <w:rPr>
          <w:rFonts w:ascii="Comic Sans MS" w:eastAsia="Calibri" w:hAnsi="Comic Sans MS" w:cstheme="minorHAnsi"/>
          <w:color w:val="A6A6A6" w:themeColor="background1" w:themeShade="A6"/>
          <w:sz w:val="18"/>
          <w:szCs w:val="18"/>
          <w:lang w:eastAsia="en-US"/>
        </w:rPr>
        <w:t xml:space="preserve">se your </w:t>
      </w:r>
      <w:r w:rsidR="00025E7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yellow"/>
        </w:rPr>
        <w:t>Twinkl Y6 Unit 3A Week 6</w:t>
      </w:r>
      <w:r w:rsidR="00B65AA5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yellow"/>
        </w:rPr>
        <w:t>: Words ending in –IBL</w:t>
      </w:r>
      <w:r w:rsidR="00025E7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yellow"/>
        </w:rPr>
        <w:t>Y</w:t>
      </w:r>
      <w:r w:rsidR="00B65AA5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</w:t>
      </w:r>
      <w:r w:rsidR="005F2815" w:rsidRPr="00B07070">
        <w:rPr>
          <w:rFonts w:ascii="Comic Sans MS" w:eastAsia="Calibri" w:hAnsi="Comic Sans MS" w:cstheme="minorHAnsi"/>
          <w:color w:val="A6A6A6" w:themeColor="background1" w:themeShade="A6"/>
          <w:sz w:val="18"/>
          <w:szCs w:val="18"/>
          <w:lang w:eastAsia="en-US"/>
        </w:rPr>
        <w:t xml:space="preserve">list to learn this week’s </w:t>
      </w:r>
      <w:r w:rsidR="00B65AA5" w:rsidRPr="00B07070">
        <w:rPr>
          <w:rFonts w:ascii="Comic Sans MS" w:eastAsia="Calibri" w:hAnsi="Comic Sans MS" w:cstheme="minorHAnsi"/>
          <w:color w:val="A6A6A6" w:themeColor="background1" w:themeShade="A6"/>
          <w:sz w:val="18"/>
          <w:szCs w:val="18"/>
          <w:lang w:eastAsia="en-US"/>
        </w:rPr>
        <w:t xml:space="preserve">new words. </w:t>
      </w:r>
      <w:r w:rsidR="007C6DD2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>The</w:t>
      </w:r>
      <w:r w:rsidR="0040701E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>se</w:t>
      </w:r>
      <w:r w:rsidR="007C6DD2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will be tested on </w:t>
      </w:r>
      <w:r w:rsidR="0040701E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 xml:space="preserve">Friday </w:t>
      </w:r>
      <w:r w:rsidR="00025E7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>31</w:t>
      </w:r>
      <w:r w:rsidR="00025E7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  <w:vertAlign w:val="superscript"/>
        </w:rPr>
        <w:t>st</w:t>
      </w:r>
      <w:r w:rsidR="00025E7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 xml:space="preserve"> </w:t>
      </w:r>
      <w:r w:rsidR="008877A6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>March</w:t>
      </w:r>
      <w:r w:rsidR="0040701E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>,</w:t>
      </w:r>
      <w:r w:rsidR="005F2815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</w:t>
      </w:r>
      <w:r w:rsidR="00B65AA5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with </w:t>
      </w:r>
      <w:r w:rsidR="0040701E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>10</w:t>
      </w:r>
      <w:r w:rsidR="007C6DD2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words from the</w:t>
      </w:r>
      <w:r w:rsidR="008877A6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</w:t>
      </w:r>
      <w:r w:rsidR="007C6DD2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yellow"/>
        </w:rPr>
        <w:t>Y3/4 and Y5/6 Statutory Word Lists.</w:t>
      </w:r>
      <w:r w:rsidR="007C6DD2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 </w:t>
      </w:r>
    </w:p>
    <w:p w:rsidR="005F2815" w:rsidRPr="00B07070" w:rsidRDefault="005F2815" w:rsidP="0070666A">
      <w:pPr>
        <w:rPr>
          <w:rFonts w:ascii="Comic Sans MS" w:hAnsi="Comic Sans MS"/>
          <w:color w:val="A6A6A6" w:themeColor="background1" w:themeShade="A6"/>
          <w:sz w:val="18"/>
          <w:szCs w:val="18"/>
        </w:rPr>
      </w:pPr>
    </w:p>
    <w:p w:rsidR="004D1CF2" w:rsidRPr="00B07070" w:rsidRDefault="004D1CF2" w:rsidP="004D1CF2">
      <w:pPr>
        <w:rPr>
          <w:rFonts w:ascii="Comic Sans MS" w:hAnsi="Comic Sans MS"/>
          <w:color w:val="A6A6A6" w:themeColor="background1" w:themeShade="A6"/>
          <w:sz w:val="18"/>
          <w:szCs w:val="18"/>
        </w:rPr>
      </w:pP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English - Grammar Revision – Apostrophes: 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From last week’s SPAG.com test, we can see that knowledge of apostrophes, in particular for possession, requires consolidation. Visit the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magenta"/>
        </w:rPr>
        <w:t>BBC Bitesize KS2 ‘Using Apostrophes’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  <w:highlight w:val="magenta"/>
        </w:rPr>
        <w:t xml:space="preserve"> lesson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: </w:t>
      </w:r>
      <w:hyperlink r:id="rId8" w:history="1">
        <w:r w:rsidRPr="00B07070">
          <w:rPr>
            <w:rStyle w:val="Hyperlink"/>
            <w:rFonts w:ascii="Comic Sans MS" w:hAnsi="Comic Sans MS"/>
            <w:color w:val="A6A6A6" w:themeColor="background1" w:themeShade="A6"/>
            <w:sz w:val="18"/>
            <w:szCs w:val="18"/>
          </w:rPr>
          <w:t>https://www.bbc.co.uk/bitesize/topics/zvwwxnb/articles/zdsthbk</w:t>
        </w:r>
      </w:hyperlink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</w:t>
      </w:r>
    </w:p>
    <w:p w:rsidR="004D1CF2" w:rsidRPr="00B07070" w:rsidRDefault="004D1CF2" w:rsidP="004D1CF2">
      <w:pPr>
        <w:rPr>
          <w:rFonts w:ascii="Comic Sans MS" w:hAnsi="Comic Sans MS"/>
          <w:color w:val="A6A6A6" w:themeColor="background1" w:themeShade="A6"/>
          <w:sz w:val="18"/>
          <w:szCs w:val="18"/>
        </w:rPr>
      </w:pP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Watch the video, read the information and complete the two activities (type in the correct contractions and use apostrophes correctly in sentences for possession). 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Use your revision to </w:t>
      </w:r>
      <w:r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complete the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magenta"/>
        </w:rPr>
        <w:t>‘</w:t>
      </w:r>
      <w:r w:rsidR="009C4D48"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magenta"/>
        </w:rPr>
        <w:t xml:space="preserve">Twinkl Apostrophes Mini Test’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highlight w:val="magenta"/>
        </w:rPr>
        <w:t>worksheet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>.</w:t>
      </w:r>
      <w:r w:rsidR="005B3845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Please have this 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in school on 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  <w:u w:val="single"/>
        </w:rPr>
        <w:t>Wednesday 29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  <w:u w:val="single"/>
          <w:vertAlign w:val="superscript"/>
        </w:rPr>
        <w:t>th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  <w:u w:val="single"/>
        </w:rPr>
        <w:t xml:space="preserve"> March</w:t>
      </w:r>
      <w:r w:rsidR="007B035F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 to </w:t>
      </w:r>
      <w:r w:rsidR="009C4D48" w:rsidRPr="00B07070">
        <w:rPr>
          <w:rFonts w:ascii="Comic Sans MS" w:hAnsi="Comic Sans MS"/>
          <w:color w:val="A6A6A6" w:themeColor="background1" w:themeShade="A6"/>
          <w:sz w:val="18"/>
          <w:szCs w:val="18"/>
        </w:rPr>
        <w:t xml:space="preserve">mark the answers together. </w:t>
      </w:r>
    </w:p>
    <w:p w:rsidR="00B0114B" w:rsidRPr="006110BA" w:rsidRDefault="0040701E" w:rsidP="00B65AA5">
      <w:pPr>
        <w:rPr>
          <w:rFonts w:ascii="Comic Sans MS" w:hAnsi="Comic Sans MS"/>
          <w:sz w:val="18"/>
          <w:szCs w:val="18"/>
        </w:rPr>
      </w:pPr>
      <w:r w:rsidRPr="006110BA">
        <w:rPr>
          <w:rFonts w:ascii="Comic Sans MS" w:hAnsi="Comic Sans MS"/>
          <w:b/>
          <w:sz w:val="18"/>
          <w:szCs w:val="18"/>
        </w:rPr>
        <w:t xml:space="preserve"> </w:t>
      </w:r>
    </w:p>
    <w:p w:rsidR="007B035F" w:rsidRPr="00B07070" w:rsidRDefault="00077E0C" w:rsidP="004C31DC">
      <w:pPr>
        <w:rPr>
          <w:rFonts w:ascii="Comic Sans MS" w:hAnsi="Comic Sans MS"/>
          <w:b/>
          <w:color w:val="A6A6A6" w:themeColor="background1" w:themeShade="A6"/>
          <w:sz w:val="18"/>
          <w:szCs w:val="18"/>
        </w:rPr>
      </w:pP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>An ENGLISH REVISION PACK has been sent home today. It contains a range of activities covering reading comprehension, grammar, punctuation, vocabulary and spelling. Th</w:t>
      </w:r>
      <w:r w:rsidR="007B035F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ese are for you to use at home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to consolidate key skills ahead of SATs. 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  <w:u w:val="single"/>
        </w:rPr>
        <w:t>THERE IS NO OBLIGATION TO COMPLETE THE WHOLE PACK</w:t>
      </w:r>
      <w:r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 – </w:t>
      </w:r>
      <w:r w:rsidR="007B035F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dip into it little and often to practise areas of the curriculum with which you feel least confident. </w:t>
      </w:r>
      <w:r w:rsidR="005F2815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>MATHS REVISION PACK to</w:t>
      </w:r>
      <w:r w:rsidR="007B035F" w:rsidRPr="00B07070">
        <w:rPr>
          <w:rFonts w:ascii="Comic Sans MS" w:hAnsi="Comic Sans MS"/>
          <w:b/>
          <w:color w:val="A6A6A6" w:themeColor="background1" w:themeShade="A6"/>
          <w:sz w:val="18"/>
          <w:szCs w:val="18"/>
        </w:rPr>
        <w:t xml:space="preserve"> follow next week...</w:t>
      </w:r>
    </w:p>
    <w:p w:rsidR="007B035F" w:rsidRDefault="007B035F" w:rsidP="004C31DC">
      <w:pPr>
        <w:rPr>
          <w:rFonts w:ascii="Comic Sans MS" w:hAnsi="Comic Sans MS"/>
          <w:b/>
          <w:sz w:val="18"/>
          <w:szCs w:val="18"/>
        </w:rPr>
      </w:pPr>
    </w:p>
    <w:p w:rsidR="00EF33AF" w:rsidRPr="00EF33AF" w:rsidRDefault="00EF33AF" w:rsidP="004C31DC">
      <w:pPr>
        <w:rPr>
          <w:rFonts w:ascii="Comic Sans MS" w:hAnsi="Comic Sans MS"/>
          <w:sz w:val="18"/>
          <w:szCs w:val="18"/>
        </w:rPr>
      </w:pPr>
      <w:r w:rsidRPr="00EF33AF">
        <w:rPr>
          <w:rFonts w:ascii="Comic Sans MS" w:hAnsi="Comic Sans MS"/>
          <w:sz w:val="18"/>
          <w:szCs w:val="18"/>
        </w:rPr>
        <w:t xml:space="preserve">This week, you have been completing a </w:t>
      </w:r>
      <w:r w:rsidRPr="00EF33AF">
        <w:rPr>
          <w:rFonts w:ascii="Comic Sans MS" w:hAnsi="Comic Sans MS"/>
          <w:b/>
          <w:sz w:val="18"/>
          <w:szCs w:val="18"/>
        </w:rPr>
        <w:t>‘My Y6 Revision Areas’</w:t>
      </w:r>
      <w:r w:rsidRPr="00EF33AF">
        <w:rPr>
          <w:rFonts w:ascii="Comic Sans MS" w:hAnsi="Comic Sans MS"/>
          <w:sz w:val="18"/>
          <w:szCs w:val="18"/>
        </w:rPr>
        <w:t xml:space="preserve"> sheet following each assessment in order to help you identify areas of the curriculum you feel least confident about. Please use these to help you over Easter. </w:t>
      </w:r>
    </w:p>
    <w:p w:rsidR="00EF33AF" w:rsidRPr="006110BA" w:rsidRDefault="00EF33AF" w:rsidP="004C31DC">
      <w:pPr>
        <w:rPr>
          <w:rFonts w:ascii="Comic Sans MS" w:hAnsi="Comic Sans MS"/>
          <w:b/>
          <w:sz w:val="18"/>
          <w:szCs w:val="18"/>
        </w:rPr>
      </w:pPr>
    </w:p>
    <w:p w:rsidR="004C31DC" w:rsidRPr="006110BA" w:rsidRDefault="00B07070" w:rsidP="004C31DC">
      <w:pPr>
        <w:rPr>
          <w:rFonts w:ascii="Comic Sans MS" w:hAnsi="Comic Sans MS"/>
          <w:sz w:val="18"/>
          <w:szCs w:val="18"/>
        </w:rPr>
      </w:pPr>
      <w:r w:rsidRPr="006110BA"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22860</wp:posOffset>
            </wp:positionV>
            <wp:extent cx="193294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88" y="21047"/>
                <wp:lineTo x="21288" y="0"/>
                <wp:lineTo x="0" y="0"/>
              </wp:wrapPolygon>
            </wp:wrapTight>
            <wp:docPr id="8" name="Picture 8" descr="C:\Users\CMurfin\AppData\Local\Microsoft\Windows\INetCache\Content.MSO\82412A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fin\AppData\Local\Microsoft\Windows\INetCache\Content.MSO\82412AE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DDB" w:rsidRPr="006110BA">
        <w:rPr>
          <w:rFonts w:ascii="Comic Sans MS" w:hAnsi="Comic Sans MS"/>
          <w:b/>
          <w:sz w:val="18"/>
          <w:szCs w:val="18"/>
        </w:rPr>
        <w:t>Maths</w:t>
      </w:r>
      <w:r w:rsidR="007D6760" w:rsidRPr="006110BA">
        <w:rPr>
          <w:rFonts w:ascii="Comic Sans MS" w:hAnsi="Comic Sans MS"/>
          <w:b/>
          <w:sz w:val="18"/>
          <w:szCs w:val="18"/>
        </w:rPr>
        <w:t xml:space="preserve"> </w:t>
      </w:r>
      <w:r w:rsidR="00947DDB" w:rsidRPr="006110BA">
        <w:rPr>
          <w:rFonts w:ascii="Comic Sans MS" w:hAnsi="Comic Sans MS"/>
          <w:b/>
          <w:sz w:val="18"/>
          <w:szCs w:val="18"/>
        </w:rPr>
        <w:t>/ Times</w:t>
      </w:r>
      <w:r w:rsidR="004C2E92" w:rsidRPr="006110BA">
        <w:rPr>
          <w:rFonts w:ascii="Comic Sans MS" w:hAnsi="Comic Sans MS"/>
          <w:b/>
          <w:sz w:val="18"/>
          <w:szCs w:val="18"/>
        </w:rPr>
        <w:t xml:space="preserve"> T</w:t>
      </w:r>
      <w:r w:rsidR="00866E03" w:rsidRPr="006110BA">
        <w:rPr>
          <w:rFonts w:ascii="Comic Sans MS" w:hAnsi="Comic Sans MS"/>
          <w:b/>
          <w:sz w:val="18"/>
          <w:szCs w:val="18"/>
        </w:rPr>
        <w:t>ables</w:t>
      </w:r>
      <w:r w:rsidR="00644142" w:rsidRPr="006110BA">
        <w:rPr>
          <w:rFonts w:ascii="Comic Sans MS" w:hAnsi="Comic Sans MS"/>
          <w:b/>
          <w:sz w:val="18"/>
          <w:szCs w:val="18"/>
        </w:rPr>
        <w:t>:</w:t>
      </w:r>
      <w:r w:rsidR="008868FA" w:rsidRPr="006110B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A MATHS REVISION PACK has been sent home today. It contains some arithmetic and reasoning papers. They are for you to complete to consolidate key skills ahead of SATs. </w:t>
      </w:r>
      <w:r w:rsidRPr="00B07070">
        <w:rPr>
          <w:rFonts w:ascii="Comic Sans MS" w:hAnsi="Comic Sans MS"/>
          <w:b/>
          <w:sz w:val="18"/>
          <w:szCs w:val="18"/>
          <w:u w:val="single"/>
        </w:rPr>
        <w:t>THERE IS NO OBLIGATION FOR YOU TO COMPLETE THE WHOLE PACK</w:t>
      </w:r>
      <w:r>
        <w:rPr>
          <w:rFonts w:ascii="Comic Sans MS" w:hAnsi="Comic Sans MS"/>
          <w:sz w:val="18"/>
          <w:szCs w:val="18"/>
        </w:rPr>
        <w:t xml:space="preserve"> </w:t>
      </w:r>
      <w:r w:rsidRPr="00B07070">
        <w:rPr>
          <w:rFonts w:ascii="Comic Sans MS" w:hAnsi="Comic Sans MS"/>
          <w:b/>
          <w:sz w:val="18"/>
          <w:szCs w:val="18"/>
        </w:rPr>
        <w:t>– dip into it little and often to practise areas of the curriculum with which you feel least confident.</w:t>
      </w:r>
      <w:r>
        <w:rPr>
          <w:rFonts w:ascii="Comic Sans MS" w:hAnsi="Comic Sans MS"/>
          <w:sz w:val="18"/>
          <w:szCs w:val="18"/>
        </w:rPr>
        <w:t xml:space="preserve"> Answers are also included in the pack. </w:t>
      </w:r>
      <w:r w:rsidR="00EF33AF">
        <w:rPr>
          <w:rFonts w:ascii="Comic Sans MS" w:hAnsi="Comic Sans MS"/>
          <w:sz w:val="18"/>
          <w:szCs w:val="18"/>
        </w:rPr>
        <w:t xml:space="preserve">You will also be given your completed arithmetic paper from this week’s lesson to take home. </w:t>
      </w:r>
      <w:r>
        <w:rPr>
          <w:rFonts w:ascii="Comic Sans MS" w:hAnsi="Comic Sans MS"/>
          <w:sz w:val="18"/>
          <w:szCs w:val="18"/>
        </w:rPr>
        <w:t xml:space="preserve">We will be </w:t>
      </w:r>
      <w:r w:rsidR="00EF33AF">
        <w:rPr>
          <w:rFonts w:ascii="Comic Sans MS" w:hAnsi="Comic Sans MS"/>
          <w:sz w:val="18"/>
          <w:szCs w:val="18"/>
        </w:rPr>
        <w:t xml:space="preserve">having a normal Friday on the first week back regarding times tables and arithmetic. </w:t>
      </w:r>
    </w:p>
    <w:p w:rsidR="004C31DC" w:rsidRPr="006110BA" w:rsidRDefault="004C31DC" w:rsidP="00272C27">
      <w:pPr>
        <w:rPr>
          <w:rFonts w:ascii="Comic Sans MS" w:hAnsi="Comic Sans MS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:rsidR="009325CB" w:rsidRPr="00EF33AF" w:rsidRDefault="00B07070" w:rsidP="00272C27">
      <w:pPr>
        <w:rPr>
          <w:rFonts w:ascii="Comic Sans MS" w:hAnsi="Comic Sans MS"/>
          <w:sz w:val="18"/>
          <w:szCs w:val="18"/>
        </w:rPr>
      </w:pPr>
      <w:r w:rsidRPr="00EF33AF">
        <w:rPr>
          <w:rFonts w:ascii="Comic Sans MS" w:hAnsi="Comic Sans MS"/>
          <w:sz w:val="18"/>
          <w:szCs w:val="18"/>
        </w:rPr>
        <w:t>Week commencing 17</w:t>
      </w:r>
      <w:r w:rsidRPr="00EF33AF">
        <w:rPr>
          <w:rFonts w:ascii="Comic Sans MS" w:hAnsi="Comic Sans MS"/>
          <w:sz w:val="18"/>
          <w:szCs w:val="18"/>
          <w:vertAlign w:val="superscript"/>
        </w:rPr>
        <w:t>th</w:t>
      </w:r>
      <w:r w:rsidRPr="00EF33AF">
        <w:rPr>
          <w:rFonts w:ascii="Comic Sans MS" w:hAnsi="Comic Sans MS"/>
          <w:sz w:val="18"/>
          <w:szCs w:val="18"/>
        </w:rPr>
        <w:t xml:space="preserve"> April</w:t>
      </w:r>
      <w:r w:rsidR="00EF33AF" w:rsidRPr="00EF33AF">
        <w:rPr>
          <w:rFonts w:ascii="Comic Sans MS" w:hAnsi="Comic Sans MS"/>
          <w:sz w:val="18"/>
          <w:szCs w:val="18"/>
        </w:rPr>
        <w:t xml:space="preserve"> we will be doing some revision regarding arithmetic, units of measure, angles and word problems. </w:t>
      </w:r>
    </w:p>
    <w:p w:rsidR="00154EC9" w:rsidRPr="005F2815" w:rsidRDefault="00154EC9" w:rsidP="00272C27">
      <w:pPr>
        <w:rPr>
          <w:rFonts w:ascii="Comic Sans MS" w:hAnsi="Comic Sans MS"/>
          <w:sz w:val="12"/>
          <w:szCs w:val="20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1F8C5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454AAD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-153670</wp:posOffset>
                </wp:positionH>
                <wp:positionV relativeFrom="paragraph">
                  <wp:posOffset>100965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82909" id="Rectangle 2" o:spid="_x0000_s1026" style="position:absolute;margin-left:-12.1pt;margin-top:7.95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af+10&#10;4QAAAAkBAAAPAAAAZHJzL2Rvd25yZXYueG1sTI/LTsMwEEX3SPyDNUjsWofQ8AhxqlKJFQ8pDSCx&#10;c+0hCcTjKHbbwNczrGA5ukf3nimWk+vFHsfQeVJwNk9AIBlvO2oUPNd3sysQIWqyuveECr4wwLI8&#10;Pip0bv2BKtxvYiO4hEKuFbQxDrmUwbTodJj7AYmzdz86HfkcG2lHfeBy18s0SS6k0x3xQqsHXLdo&#10;Pjc7pwBfXj+q77d78/RgVr6idaxv60elTk+m1Q2IiFP8g+FXn9WhZKet35ENolcwSxcpoxxk1yAY&#10;WKRJBmKrILs8B1kW8v8H5Q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mn/tdO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>imes</w:t>
      </w:r>
      <w:r w:rsidR="000E47D3">
        <w:rPr>
          <w:rFonts w:ascii="Comic Sans MS" w:hAnsi="Comic Sans MS"/>
          <w:b/>
          <w:sz w:val="18"/>
          <w:szCs w:val="18"/>
        </w:rPr>
        <w:t xml:space="preserve"> 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A66CB2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-177800</wp:posOffset>
                </wp:positionH>
                <wp:positionV relativeFrom="paragraph">
                  <wp:posOffset>176597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CC19" id="Rectangle 5" o:spid="_x0000_s1026" style="position:absolute;margin-left:-14pt;margin-top:13.9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DmsF+k&#10;4AAAAAoBAAAPAAAAZHJzL2Rvd25yZXYueG1sTI/BTsMwDIbvSLxDZCRuW0onoJSm05jECZjUFZC4&#10;ZYlpC41TNdlWeHrMCW62/On39xfLyfXigGPoPCm4mCcgkIy3HTUKnuv7WQYiRE1W955QwRcGWJan&#10;J4XOrT9ShYdtbASHUMi1gjbGIZcymBadDnM/IPHt3Y9OR17HRtpRHznc9TJNkivpdEf8odUDrls0&#10;n9u9U4Avrx/V99uD2Tyala9oHeu7+kmp87NpdQsi4hT/YPjVZ3Uo2Wnn92SD6BXM0oy7RAXpNVdg&#10;4Ca95GHHZLZYgCwL+b9C+QMAAP//AwBQSwECLQAUAAYACAAAACEAtoM4kv4AAADhAQAAEwAAAAAA&#10;AAAAAAAAAAAAAAAAW0NvbnRlbnRfVHlwZXNdLnhtbFBLAQItABQABgAIAAAAIQA4/SH/1gAAAJQB&#10;AAALAAAAAAAAAAAAAAAAAC8BAABfcmVscy8ucmVsc1BLAQItABQABgAIAAAAIQCZxtu6egIAAEQF&#10;AAAOAAAAAAAAAAAAAAAAAC4CAABkcnMvZTJvRG9jLnhtbFBLAQItABQABgAIAAAAIQDmsF+k4AAA&#10;AAo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C836B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70" w:rsidRDefault="00B07070" w:rsidP="000D64A5">
      <w:r>
        <w:separator/>
      </w:r>
    </w:p>
  </w:endnote>
  <w:endnote w:type="continuationSeparator" w:id="0">
    <w:p w:rsidR="00B07070" w:rsidRDefault="00B07070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70" w:rsidRDefault="00B07070" w:rsidP="000D64A5">
      <w:r>
        <w:separator/>
      </w:r>
    </w:p>
  </w:footnote>
  <w:footnote w:type="continuationSeparator" w:id="0">
    <w:p w:rsidR="00B07070" w:rsidRDefault="00B07070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25E76"/>
    <w:rsid w:val="000401C0"/>
    <w:rsid w:val="00063B8B"/>
    <w:rsid w:val="00071408"/>
    <w:rsid w:val="00077E0C"/>
    <w:rsid w:val="00082887"/>
    <w:rsid w:val="000972B9"/>
    <w:rsid w:val="000B341A"/>
    <w:rsid w:val="000B6FA5"/>
    <w:rsid w:val="000C49D7"/>
    <w:rsid w:val="000D64A5"/>
    <w:rsid w:val="000E1DBA"/>
    <w:rsid w:val="000E47D3"/>
    <w:rsid w:val="000E53C3"/>
    <w:rsid w:val="000E734A"/>
    <w:rsid w:val="001001D2"/>
    <w:rsid w:val="00102676"/>
    <w:rsid w:val="00103BD9"/>
    <w:rsid w:val="0011702E"/>
    <w:rsid w:val="00122F5E"/>
    <w:rsid w:val="00124CB2"/>
    <w:rsid w:val="0014778D"/>
    <w:rsid w:val="00154EC9"/>
    <w:rsid w:val="00157845"/>
    <w:rsid w:val="0016181D"/>
    <w:rsid w:val="00164EED"/>
    <w:rsid w:val="0017088A"/>
    <w:rsid w:val="00177A97"/>
    <w:rsid w:val="00183437"/>
    <w:rsid w:val="001937D6"/>
    <w:rsid w:val="001A2224"/>
    <w:rsid w:val="001A2F24"/>
    <w:rsid w:val="001A4207"/>
    <w:rsid w:val="001A76B0"/>
    <w:rsid w:val="001C73FA"/>
    <w:rsid w:val="001E0287"/>
    <w:rsid w:val="001F0BB8"/>
    <w:rsid w:val="001F2484"/>
    <w:rsid w:val="00203A34"/>
    <w:rsid w:val="0021711D"/>
    <w:rsid w:val="0022579D"/>
    <w:rsid w:val="002345DC"/>
    <w:rsid w:val="00265154"/>
    <w:rsid w:val="002707FF"/>
    <w:rsid w:val="00272C27"/>
    <w:rsid w:val="00297E17"/>
    <w:rsid w:val="002A0660"/>
    <w:rsid w:val="002B056A"/>
    <w:rsid w:val="002B7256"/>
    <w:rsid w:val="002C43B8"/>
    <w:rsid w:val="002C7441"/>
    <w:rsid w:val="002D069A"/>
    <w:rsid w:val="002E142A"/>
    <w:rsid w:val="002E4467"/>
    <w:rsid w:val="002E764A"/>
    <w:rsid w:val="003066AC"/>
    <w:rsid w:val="00334E42"/>
    <w:rsid w:val="00341FBF"/>
    <w:rsid w:val="00344574"/>
    <w:rsid w:val="00345FEA"/>
    <w:rsid w:val="00361776"/>
    <w:rsid w:val="003631D8"/>
    <w:rsid w:val="003662C1"/>
    <w:rsid w:val="00383A81"/>
    <w:rsid w:val="00392016"/>
    <w:rsid w:val="003C16C2"/>
    <w:rsid w:val="003C32CA"/>
    <w:rsid w:val="003D4C60"/>
    <w:rsid w:val="003F3908"/>
    <w:rsid w:val="00405A20"/>
    <w:rsid w:val="0040701E"/>
    <w:rsid w:val="00427691"/>
    <w:rsid w:val="004362EF"/>
    <w:rsid w:val="004429A4"/>
    <w:rsid w:val="004506A8"/>
    <w:rsid w:val="00454AAD"/>
    <w:rsid w:val="004713D9"/>
    <w:rsid w:val="00476407"/>
    <w:rsid w:val="00482030"/>
    <w:rsid w:val="004A6BD7"/>
    <w:rsid w:val="004B60BE"/>
    <w:rsid w:val="004C2E92"/>
    <w:rsid w:val="004C31DC"/>
    <w:rsid w:val="004D1CF2"/>
    <w:rsid w:val="004E66FE"/>
    <w:rsid w:val="004F2E3A"/>
    <w:rsid w:val="0050138E"/>
    <w:rsid w:val="005056AF"/>
    <w:rsid w:val="0052177D"/>
    <w:rsid w:val="005240E4"/>
    <w:rsid w:val="00533D68"/>
    <w:rsid w:val="00542F22"/>
    <w:rsid w:val="00551B4D"/>
    <w:rsid w:val="0055420C"/>
    <w:rsid w:val="0057400B"/>
    <w:rsid w:val="00582F04"/>
    <w:rsid w:val="00591E78"/>
    <w:rsid w:val="005B3845"/>
    <w:rsid w:val="005D2D4A"/>
    <w:rsid w:val="005D4BB1"/>
    <w:rsid w:val="005D7CCE"/>
    <w:rsid w:val="005F0AC7"/>
    <w:rsid w:val="005F2815"/>
    <w:rsid w:val="005F6F34"/>
    <w:rsid w:val="006110BA"/>
    <w:rsid w:val="00612FFA"/>
    <w:rsid w:val="00613CA4"/>
    <w:rsid w:val="006355F9"/>
    <w:rsid w:val="006402A6"/>
    <w:rsid w:val="00641F30"/>
    <w:rsid w:val="00644142"/>
    <w:rsid w:val="006453A1"/>
    <w:rsid w:val="006642B4"/>
    <w:rsid w:val="0067504D"/>
    <w:rsid w:val="006870C9"/>
    <w:rsid w:val="006B2190"/>
    <w:rsid w:val="006C0303"/>
    <w:rsid w:val="006C6C58"/>
    <w:rsid w:val="006D52D4"/>
    <w:rsid w:val="006F5BBC"/>
    <w:rsid w:val="00700980"/>
    <w:rsid w:val="0070666A"/>
    <w:rsid w:val="0071378E"/>
    <w:rsid w:val="00732C47"/>
    <w:rsid w:val="00743B60"/>
    <w:rsid w:val="00780A4C"/>
    <w:rsid w:val="007A339C"/>
    <w:rsid w:val="007B01CE"/>
    <w:rsid w:val="007B035F"/>
    <w:rsid w:val="007B6313"/>
    <w:rsid w:val="007C6DD2"/>
    <w:rsid w:val="007D6760"/>
    <w:rsid w:val="007E4D83"/>
    <w:rsid w:val="007E5BA7"/>
    <w:rsid w:val="007F1F2A"/>
    <w:rsid w:val="007F23CF"/>
    <w:rsid w:val="00810085"/>
    <w:rsid w:val="0081652C"/>
    <w:rsid w:val="00820BA3"/>
    <w:rsid w:val="00831730"/>
    <w:rsid w:val="00834A6E"/>
    <w:rsid w:val="00846C64"/>
    <w:rsid w:val="0085518B"/>
    <w:rsid w:val="0085648B"/>
    <w:rsid w:val="00865FD7"/>
    <w:rsid w:val="00866E03"/>
    <w:rsid w:val="0087222A"/>
    <w:rsid w:val="00877BA3"/>
    <w:rsid w:val="00884F1D"/>
    <w:rsid w:val="008868FA"/>
    <w:rsid w:val="008877A6"/>
    <w:rsid w:val="008A0367"/>
    <w:rsid w:val="008B35CA"/>
    <w:rsid w:val="008C1F52"/>
    <w:rsid w:val="008D5385"/>
    <w:rsid w:val="008E13BF"/>
    <w:rsid w:val="008E7BE9"/>
    <w:rsid w:val="008F1C9B"/>
    <w:rsid w:val="008F3343"/>
    <w:rsid w:val="008F3F81"/>
    <w:rsid w:val="00905F9B"/>
    <w:rsid w:val="00911DDB"/>
    <w:rsid w:val="00912368"/>
    <w:rsid w:val="00924C5F"/>
    <w:rsid w:val="009325CB"/>
    <w:rsid w:val="00945DE0"/>
    <w:rsid w:val="00947DDB"/>
    <w:rsid w:val="0095321A"/>
    <w:rsid w:val="00954E6F"/>
    <w:rsid w:val="009555F1"/>
    <w:rsid w:val="009577AC"/>
    <w:rsid w:val="00961B33"/>
    <w:rsid w:val="00971D7C"/>
    <w:rsid w:val="00975644"/>
    <w:rsid w:val="00981130"/>
    <w:rsid w:val="00983CC7"/>
    <w:rsid w:val="009922FC"/>
    <w:rsid w:val="00993A1D"/>
    <w:rsid w:val="009A10B9"/>
    <w:rsid w:val="009A2C5E"/>
    <w:rsid w:val="009B0B13"/>
    <w:rsid w:val="009B1188"/>
    <w:rsid w:val="009B630B"/>
    <w:rsid w:val="009B72DE"/>
    <w:rsid w:val="009C2086"/>
    <w:rsid w:val="009C4181"/>
    <w:rsid w:val="009C4D48"/>
    <w:rsid w:val="009D08EB"/>
    <w:rsid w:val="009D67E3"/>
    <w:rsid w:val="009D6913"/>
    <w:rsid w:val="009E6BA0"/>
    <w:rsid w:val="009F1541"/>
    <w:rsid w:val="00A12644"/>
    <w:rsid w:val="00A13ED0"/>
    <w:rsid w:val="00A30E6C"/>
    <w:rsid w:val="00A40C36"/>
    <w:rsid w:val="00A43DBC"/>
    <w:rsid w:val="00A47F54"/>
    <w:rsid w:val="00A52301"/>
    <w:rsid w:val="00A523C2"/>
    <w:rsid w:val="00A5444D"/>
    <w:rsid w:val="00A64616"/>
    <w:rsid w:val="00A66CB2"/>
    <w:rsid w:val="00A6709F"/>
    <w:rsid w:val="00A73820"/>
    <w:rsid w:val="00A77B21"/>
    <w:rsid w:val="00A84292"/>
    <w:rsid w:val="00A924C7"/>
    <w:rsid w:val="00A97CD3"/>
    <w:rsid w:val="00AB06A9"/>
    <w:rsid w:val="00AB48F4"/>
    <w:rsid w:val="00AB5D91"/>
    <w:rsid w:val="00AC2896"/>
    <w:rsid w:val="00AC4E0B"/>
    <w:rsid w:val="00AD0202"/>
    <w:rsid w:val="00AD17FF"/>
    <w:rsid w:val="00AF1955"/>
    <w:rsid w:val="00AF2AE2"/>
    <w:rsid w:val="00B007CF"/>
    <w:rsid w:val="00B0114B"/>
    <w:rsid w:val="00B07070"/>
    <w:rsid w:val="00B56787"/>
    <w:rsid w:val="00B65AA5"/>
    <w:rsid w:val="00BC046D"/>
    <w:rsid w:val="00BD3134"/>
    <w:rsid w:val="00BE26AD"/>
    <w:rsid w:val="00BE48B2"/>
    <w:rsid w:val="00C00368"/>
    <w:rsid w:val="00C01321"/>
    <w:rsid w:val="00C01CBC"/>
    <w:rsid w:val="00C03C53"/>
    <w:rsid w:val="00C230EB"/>
    <w:rsid w:val="00C247C7"/>
    <w:rsid w:val="00C24F14"/>
    <w:rsid w:val="00C36C28"/>
    <w:rsid w:val="00C41CAF"/>
    <w:rsid w:val="00C41F1B"/>
    <w:rsid w:val="00C65CD9"/>
    <w:rsid w:val="00C708C3"/>
    <w:rsid w:val="00C75AFC"/>
    <w:rsid w:val="00C76F6D"/>
    <w:rsid w:val="00C77B32"/>
    <w:rsid w:val="00C82E3E"/>
    <w:rsid w:val="00C82F3E"/>
    <w:rsid w:val="00C836B6"/>
    <w:rsid w:val="00C90E9D"/>
    <w:rsid w:val="00CA61BE"/>
    <w:rsid w:val="00CB1AD2"/>
    <w:rsid w:val="00CC087C"/>
    <w:rsid w:val="00CC7637"/>
    <w:rsid w:val="00CD1162"/>
    <w:rsid w:val="00CD3215"/>
    <w:rsid w:val="00CD5697"/>
    <w:rsid w:val="00CF2AD3"/>
    <w:rsid w:val="00D0256D"/>
    <w:rsid w:val="00D136CB"/>
    <w:rsid w:val="00D23DA1"/>
    <w:rsid w:val="00D26F3D"/>
    <w:rsid w:val="00D42F1B"/>
    <w:rsid w:val="00D50344"/>
    <w:rsid w:val="00D52708"/>
    <w:rsid w:val="00D71D98"/>
    <w:rsid w:val="00D72FC7"/>
    <w:rsid w:val="00D875E7"/>
    <w:rsid w:val="00D96048"/>
    <w:rsid w:val="00DA3AA2"/>
    <w:rsid w:val="00DB03C8"/>
    <w:rsid w:val="00DB6BAC"/>
    <w:rsid w:val="00DC6C8D"/>
    <w:rsid w:val="00DD43C5"/>
    <w:rsid w:val="00DF0E48"/>
    <w:rsid w:val="00E440AE"/>
    <w:rsid w:val="00E44E94"/>
    <w:rsid w:val="00E573EC"/>
    <w:rsid w:val="00E737D8"/>
    <w:rsid w:val="00E832EC"/>
    <w:rsid w:val="00EA189A"/>
    <w:rsid w:val="00EB30E8"/>
    <w:rsid w:val="00EB3355"/>
    <w:rsid w:val="00EB564B"/>
    <w:rsid w:val="00EC53B2"/>
    <w:rsid w:val="00EF33AF"/>
    <w:rsid w:val="00EF6F3E"/>
    <w:rsid w:val="00EF7F9B"/>
    <w:rsid w:val="00F00C47"/>
    <w:rsid w:val="00F0168D"/>
    <w:rsid w:val="00F03A93"/>
    <w:rsid w:val="00F11D35"/>
    <w:rsid w:val="00F217B1"/>
    <w:rsid w:val="00F22901"/>
    <w:rsid w:val="00F34D15"/>
    <w:rsid w:val="00F35560"/>
    <w:rsid w:val="00F53F28"/>
    <w:rsid w:val="00F62418"/>
    <w:rsid w:val="00F64A4B"/>
    <w:rsid w:val="00F851C5"/>
    <w:rsid w:val="00F914EE"/>
    <w:rsid w:val="00F93174"/>
    <w:rsid w:val="00F946B4"/>
    <w:rsid w:val="00FB5D51"/>
    <w:rsid w:val="00FB623B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20E6C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wwxnb/articles/zdsth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96</TotalTime>
  <Pages>1</Pages>
  <Words>413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KRollins</cp:lastModifiedBy>
  <cp:revision>14</cp:revision>
  <cp:lastPrinted>2022-11-25T12:17:00Z</cp:lastPrinted>
  <dcterms:created xsi:type="dcterms:W3CDTF">2023-03-21T14:09:00Z</dcterms:created>
  <dcterms:modified xsi:type="dcterms:W3CDTF">2023-03-31T08:35:00Z</dcterms:modified>
</cp:coreProperties>
</file>